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B47AC" w14:textId="77777777" w:rsidR="00205BAF" w:rsidRPr="004C535B" w:rsidRDefault="00205BAF" w:rsidP="00205BAF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сентябре 2021 года на базе государственного профессионального образовательного учреждения Тульской области «Тульский государственный машиностроительный колледж им. Н. Демидова» открыт центр опережающей профессиональной подготовки.</w:t>
      </w:r>
    </w:p>
    <w:p w14:paraId="4309822D" w14:textId="77777777" w:rsidR="00205BAF" w:rsidRPr="004C535B" w:rsidRDefault="00205BAF" w:rsidP="00205BAF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Центр создан в рамках исполнения Указа Президента Российской Федерации от 7 мая 2018 г. </w:t>
      </w:r>
      <w:r w:rsidRPr="004C535B">
        <w:rPr>
          <w:color w:val="000000"/>
          <w:lang w:eastAsia="ru-RU" w:bidi="ru-RU"/>
        </w:rPr>
        <w:t>N</w:t>
      </w:r>
      <w:r w:rsidRPr="002F1CB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204 «О национальных целях и стратегических задачах развития Российской Федерации на период до 2024 года», поручений Президента Российской Федерации по итогам поездки в Свердловскую область от 6 апреля 2018 г. </w:t>
      </w:r>
      <w:r w:rsidRPr="004C535B">
        <w:rPr>
          <w:color w:val="000000"/>
          <w:lang w:eastAsia="ru-RU" w:bidi="ru-RU"/>
        </w:rPr>
        <w:t>N</w:t>
      </w:r>
      <w:r w:rsidRPr="002F1CB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Пр-580, федерального проекта «Молодые профессионалы» (Повышение конкурентоспособности профессионального образования) национального проекта «Образование», государственной программы Российской Федерации «Развитие образования».</w:t>
      </w:r>
    </w:p>
    <w:p w14:paraId="5ED3D961" w14:textId="77777777" w:rsidR="00205BAF" w:rsidRPr="004C535B" w:rsidRDefault="00205BAF" w:rsidP="00205BAF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Основная цель Центра — это оперативное реагирование на динамически меняющуюся ситуацию на рынке труда и синхронизация системы подготовки кадров с потребностями экономики Тульской области.</w:t>
      </w:r>
    </w:p>
    <w:p w14:paraId="004740B3" w14:textId="77777777" w:rsidR="00205BAF" w:rsidRPr="00205BAF" w:rsidRDefault="00205BAF" w:rsidP="00205BAF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Центр расположен в здании 3-го учебного корпуса государственного профессионального образовательного учреждения Тульской области «Тульский государственный машиностроительный колледж им. Н. Демидова» по адресу: г. Тула, ул. </w:t>
      </w:r>
      <w:proofErr w:type="spellStart"/>
      <w:r>
        <w:rPr>
          <w:color w:val="000000"/>
          <w:lang w:eastAsia="ru-RU" w:bidi="ru-RU"/>
        </w:rPr>
        <w:t>Веневское</w:t>
      </w:r>
      <w:proofErr w:type="spellEnd"/>
      <w:r>
        <w:rPr>
          <w:color w:val="000000"/>
          <w:lang w:eastAsia="ru-RU" w:bidi="ru-RU"/>
        </w:rPr>
        <w:t xml:space="preserve"> шоссе, д. 3. Центр образован функциональными зонами определенного назначения, общая площадь помещений 1000 </w:t>
      </w:r>
      <w:proofErr w:type="spellStart"/>
      <w:r>
        <w:rPr>
          <w:color w:val="000000"/>
          <w:lang w:eastAsia="ru-RU" w:bidi="ru-RU"/>
        </w:rPr>
        <w:t>кв.м</w:t>
      </w:r>
      <w:proofErr w:type="spellEnd"/>
      <w:r>
        <w:rPr>
          <w:color w:val="000000"/>
          <w:lang w:eastAsia="ru-RU" w:bidi="ru-RU"/>
        </w:rPr>
        <w:t>.</w:t>
      </w:r>
    </w:p>
    <w:p w14:paraId="4889BA11" w14:textId="77777777" w:rsidR="00205BAF" w:rsidRPr="00205BAF" w:rsidRDefault="00205BAF" w:rsidP="00205BAF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Проектная мощность центра - не ограничена.</w:t>
      </w:r>
    </w:p>
    <w:p w14:paraId="66B3EA01" w14:textId="77777777" w:rsidR="00205BAF" w:rsidRPr="00205BAF" w:rsidRDefault="00205BAF" w:rsidP="00205BAF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Виды образовательных программ - профессиональная подготовка, профессиональная переподготовка, повышение квалификации, дополнительное образование, профориентационные мероприятия.</w:t>
      </w:r>
    </w:p>
    <w:p w14:paraId="28BCFAD6" w14:textId="1CF69C8D" w:rsidR="00205BAF" w:rsidRPr="00205BAF" w:rsidRDefault="00205BAF" w:rsidP="00205B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BAF">
        <w:rPr>
          <w:rFonts w:ascii="Times New Roman" w:eastAsia="Times New Roman" w:hAnsi="Times New Roman" w:cs="Times New Roman"/>
          <w:sz w:val="28"/>
          <w:szCs w:val="28"/>
        </w:rPr>
        <w:t xml:space="preserve">Центр опережающей профессиональной подготовки </w:t>
      </w:r>
      <w:proofErr w:type="gramStart"/>
      <w:r w:rsidRPr="00205BAF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205BAF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преподаватели- эксперты, имеющие обширный практический опыт работы в приоритетных отраслях экономики Тульской области и сертифицированные Союзом WorldSkills Россия, это современная образовательная инфраструктура, соответствующая мировыми стандартам, образованная 160 специализированными лабораториями и мастерскими. Пройти обучение в ЦОПП могут граждане любой возрастной категории, комплектование групп ведётся постоянно. В случае отсутствия интересующей программы в каталоге, ЦОПП разработает программу под Ваш заказ. Для бизнеса ЦОПП предлагает индивидуальные образовательные и кадровые решения.</w:t>
      </w:r>
    </w:p>
    <w:p w14:paraId="3065514D" w14:textId="77777777" w:rsidR="00205BAF" w:rsidRPr="00205BAF" w:rsidRDefault="00205BAF" w:rsidP="00205BAF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Количество образовательных программ - не ограничено, программы разрабатываются под заказ, на конец 2021 года - 417 программ профессионального обучения и дополнительного профессионального обучения для взрослых граждан, 47 программ для обучающихся школ.</w:t>
      </w:r>
    </w:p>
    <w:p w14:paraId="39ECCC04" w14:textId="77777777" w:rsidR="00205BAF" w:rsidRPr="00205BAF" w:rsidRDefault="00205BAF" w:rsidP="00205BAF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Длительность образовательных программ - краткосрочные, до 6 месяцев.</w:t>
      </w:r>
    </w:p>
    <w:p w14:paraId="4C5B9583" w14:textId="77777777" w:rsidR="00205BAF" w:rsidRPr="00205BAF" w:rsidRDefault="00205BAF" w:rsidP="00205BAF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Заказчики центра - частные заказчики, бизнес, государство.</w:t>
      </w:r>
    </w:p>
    <w:p w14:paraId="7083972E" w14:textId="77777777" w:rsidR="00205BAF" w:rsidRPr="00205BAF" w:rsidRDefault="00205BAF" w:rsidP="00205BAF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Категории обучающихся - обучающиеся школ, студенты, взрослые граждане, граждане предпенсионного и пенсионного возраста.</w:t>
      </w:r>
    </w:p>
    <w:p w14:paraId="034BC2B1" w14:textId="77777777" w:rsidR="00205BAF" w:rsidRPr="00205BAF" w:rsidRDefault="00205BAF" w:rsidP="00205BAF">
      <w:pPr>
        <w:pStyle w:val="1"/>
        <w:shd w:val="clear" w:color="auto" w:fill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Проектная деятельность центра - получение первой профессии для обучающихся школ, обучение преподавателей и мастеров производственного обучения современным техникам, технологиям и подходам к образовательному процессу, конструированию программ, отвечающим современным требованиям, проведение обучающих и профориентационных мероприятий для различных категорий граждан, содействие занятости - обучение граждан, испытывающих трудности с поиском работы.</w:t>
      </w:r>
    </w:p>
    <w:p w14:paraId="3BE08BF0" w14:textId="5D1276FB" w:rsidR="00205BAF" w:rsidRPr="00205BAF" w:rsidRDefault="00205BAF" w:rsidP="004C53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BAF">
        <w:rPr>
          <w:rFonts w:ascii="Times New Roman" w:eastAsia="Times New Roman" w:hAnsi="Times New Roman" w:cs="Times New Roman"/>
          <w:sz w:val="28"/>
          <w:szCs w:val="28"/>
        </w:rPr>
        <w:t>Ознакомиться с подробной информацией, перечнем программ и подать заявку на обучение можно на сайте центра: https://copp71.</w:t>
      </w:r>
      <w:proofErr w:type="spellStart"/>
      <w:r w:rsidR="004C535B" w:rsidRPr="004C535B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205BA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05BAF">
        <w:rPr>
          <w:rFonts w:ascii="Times New Roman" w:eastAsia="Times New Roman" w:hAnsi="Times New Roman" w:cs="Times New Roman"/>
          <w:sz w:val="28"/>
          <w:szCs w:val="28"/>
        </w:rPr>
        <w:t>programs</w:t>
      </w:r>
      <w:proofErr w:type="spellEnd"/>
      <w:r w:rsidRPr="00205BAF">
        <w:rPr>
          <w:rFonts w:ascii="Times New Roman" w:eastAsia="Times New Roman" w:hAnsi="Times New Roman" w:cs="Times New Roman"/>
          <w:sz w:val="28"/>
          <w:szCs w:val="28"/>
        </w:rPr>
        <w:t>/.</w:t>
      </w:r>
    </w:p>
    <w:sectPr w:rsidR="00205BAF" w:rsidRPr="0020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AF"/>
    <w:rsid w:val="00205BAF"/>
    <w:rsid w:val="004C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C66A"/>
  <w15:chartTrackingRefBased/>
  <w15:docId w15:val="{093CC4CE-A1D6-47E8-BE8B-4342215D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BA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05B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205BAF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irdis</dc:creator>
  <cp:keywords/>
  <dc:description/>
  <cp:lastModifiedBy>irdis</cp:lastModifiedBy>
  <cp:revision>2</cp:revision>
  <dcterms:created xsi:type="dcterms:W3CDTF">2021-12-28T08:49:00Z</dcterms:created>
  <dcterms:modified xsi:type="dcterms:W3CDTF">2021-12-28T08:49:00Z</dcterms:modified>
</cp:coreProperties>
</file>